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989" w:rsidRPr="00A824C0" w:rsidRDefault="00283989" w:rsidP="00283989">
      <w:pPr>
        <w:jc w:val="right"/>
        <w:rPr>
          <w:sz w:val="24"/>
          <w:szCs w:val="23"/>
        </w:rPr>
      </w:pPr>
      <w:r w:rsidRPr="00A824C0">
        <w:rPr>
          <w:sz w:val="24"/>
          <w:szCs w:val="23"/>
        </w:rPr>
        <w:t>Директорам інститутів</w:t>
      </w:r>
    </w:p>
    <w:p w:rsidR="00283989" w:rsidRPr="00A824C0" w:rsidRDefault="00283989" w:rsidP="00283989">
      <w:pPr>
        <w:jc w:val="right"/>
        <w:rPr>
          <w:sz w:val="24"/>
          <w:szCs w:val="23"/>
        </w:rPr>
      </w:pPr>
      <w:r w:rsidRPr="00A824C0">
        <w:rPr>
          <w:sz w:val="24"/>
          <w:szCs w:val="23"/>
        </w:rPr>
        <w:t>Деканам факультетів</w:t>
      </w:r>
    </w:p>
    <w:p w:rsidR="00283989" w:rsidRPr="00A824C0" w:rsidRDefault="00283989" w:rsidP="00283989">
      <w:pPr>
        <w:jc w:val="right"/>
        <w:rPr>
          <w:sz w:val="24"/>
          <w:szCs w:val="23"/>
        </w:rPr>
      </w:pPr>
      <w:r w:rsidRPr="00A824C0">
        <w:rPr>
          <w:sz w:val="24"/>
          <w:szCs w:val="23"/>
        </w:rPr>
        <w:t>Керівникам структурних</w:t>
      </w:r>
    </w:p>
    <w:p w:rsidR="00283989" w:rsidRPr="00A824C0" w:rsidRDefault="00283989" w:rsidP="00283989">
      <w:pPr>
        <w:jc w:val="right"/>
        <w:rPr>
          <w:sz w:val="24"/>
          <w:szCs w:val="23"/>
        </w:rPr>
      </w:pPr>
      <w:r w:rsidRPr="00A824C0">
        <w:rPr>
          <w:sz w:val="24"/>
          <w:szCs w:val="23"/>
        </w:rPr>
        <w:t xml:space="preserve">підрозділів </w:t>
      </w:r>
      <w:r w:rsidR="00212E24" w:rsidRPr="00A824C0">
        <w:rPr>
          <w:sz w:val="24"/>
          <w:szCs w:val="23"/>
        </w:rPr>
        <w:t>КПІ ім. Ігоря Сікорського</w:t>
      </w:r>
    </w:p>
    <w:p w:rsidR="00283989" w:rsidRPr="00A824C0" w:rsidRDefault="00283989" w:rsidP="00283989">
      <w:pPr>
        <w:rPr>
          <w:sz w:val="24"/>
          <w:szCs w:val="23"/>
        </w:rPr>
      </w:pPr>
    </w:p>
    <w:p w:rsidR="00283989" w:rsidRPr="00A824C0" w:rsidRDefault="00283989" w:rsidP="00283989">
      <w:pPr>
        <w:jc w:val="center"/>
        <w:rPr>
          <w:b/>
          <w:i/>
          <w:sz w:val="24"/>
          <w:szCs w:val="23"/>
        </w:rPr>
      </w:pPr>
      <w:r w:rsidRPr="00A824C0">
        <w:rPr>
          <w:b/>
          <w:i/>
          <w:sz w:val="24"/>
          <w:szCs w:val="23"/>
        </w:rPr>
        <w:t>Шановні колеги!</w:t>
      </w:r>
    </w:p>
    <w:p w:rsidR="000C102F" w:rsidRPr="00A824C0" w:rsidRDefault="00283989" w:rsidP="00A1536C">
      <w:pPr>
        <w:jc w:val="both"/>
        <w:rPr>
          <w:sz w:val="24"/>
          <w:szCs w:val="23"/>
        </w:rPr>
      </w:pPr>
      <w:r w:rsidRPr="00A824C0">
        <w:rPr>
          <w:sz w:val="24"/>
          <w:szCs w:val="23"/>
        </w:rPr>
        <w:tab/>
        <w:t>Інформуємо Вас</w:t>
      </w:r>
      <w:r w:rsidR="005911E3" w:rsidRPr="00A824C0">
        <w:rPr>
          <w:sz w:val="24"/>
          <w:szCs w:val="23"/>
        </w:rPr>
        <w:t xml:space="preserve">, що з нагоди Дня науки в Україні Міністерство освіти і науки України запрошує взяти участь у щорічному </w:t>
      </w:r>
      <w:r w:rsidR="005911E3" w:rsidRPr="00A824C0">
        <w:rPr>
          <w:b/>
          <w:sz w:val="24"/>
          <w:szCs w:val="23"/>
        </w:rPr>
        <w:t>Всеукраїнському фестивалі інновацій</w:t>
      </w:r>
      <w:r w:rsidR="005911E3" w:rsidRPr="00A824C0">
        <w:rPr>
          <w:sz w:val="24"/>
          <w:szCs w:val="23"/>
        </w:rPr>
        <w:t xml:space="preserve">, який відбудеться 14-16 травня 2019 року. Метою заходу є розвиток культури академічного </w:t>
      </w:r>
      <w:r w:rsidR="00A824C0">
        <w:rPr>
          <w:sz w:val="24"/>
          <w:szCs w:val="23"/>
        </w:rPr>
        <w:t>підприємництва</w:t>
      </w:r>
      <w:r w:rsidR="005911E3" w:rsidRPr="00A824C0">
        <w:rPr>
          <w:sz w:val="24"/>
          <w:szCs w:val="23"/>
        </w:rPr>
        <w:t>, популяризація розробок вітчизняних вчених та інноваторів, залучення інвесторів до фінансування впровадження новітніх проектів. У рамках заходу заплановано провести:</w:t>
      </w:r>
    </w:p>
    <w:p w:rsidR="005911E3" w:rsidRPr="00A824C0" w:rsidRDefault="005911E3" w:rsidP="005911E3">
      <w:pPr>
        <w:pStyle w:val="a4"/>
        <w:numPr>
          <w:ilvl w:val="0"/>
          <w:numId w:val="1"/>
        </w:numPr>
        <w:jc w:val="both"/>
        <w:rPr>
          <w:sz w:val="24"/>
          <w:szCs w:val="23"/>
        </w:rPr>
      </w:pPr>
      <w:r w:rsidRPr="00A824C0">
        <w:rPr>
          <w:sz w:val="24"/>
          <w:szCs w:val="23"/>
        </w:rPr>
        <w:t xml:space="preserve">круглий стіл «Розвиток академічного </w:t>
      </w:r>
      <w:r w:rsidR="00A824C0">
        <w:rPr>
          <w:sz w:val="24"/>
          <w:szCs w:val="23"/>
        </w:rPr>
        <w:t>підприємництва</w:t>
      </w:r>
      <w:r w:rsidR="00A824C0" w:rsidRPr="00A824C0">
        <w:rPr>
          <w:sz w:val="24"/>
          <w:szCs w:val="23"/>
        </w:rPr>
        <w:t xml:space="preserve"> </w:t>
      </w:r>
      <w:r w:rsidRPr="00A824C0">
        <w:rPr>
          <w:sz w:val="24"/>
          <w:szCs w:val="23"/>
        </w:rPr>
        <w:t>в закладах вищої освіти та наукових установах України»;</w:t>
      </w:r>
    </w:p>
    <w:p w:rsidR="005911E3" w:rsidRPr="00A824C0" w:rsidRDefault="005911E3" w:rsidP="005911E3">
      <w:pPr>
        <w:pStyle w:val="a4"/>
        <w:numPr>
          <w:ilvl w:val="0"/>
          <w:numId w:val="1"/>
        </w:numPr>
        <w:jc w:val="both"/>
        <w:rPr>
          <w:sz w:val="24"/>
          <w:szCs w:val="23"/>
        </w:rPr>
      </w:pPr>
      <w:r w:rsidRPr="00A824C0">
        <w:rPr>
          <w:sz w:val="24"/>
          <w:szCs w:val="23"/>
        </w:rPr>
        <w:t>конкурс стартап проектів;</w:t>
      </w:r>
    </w:p>
    <w:p w:rsidR="005911E3" w:rsidRPr="00A824C0" w:rsidRDefault="005911E3" w:rsidP="005911E3">
      <w:pPr>
        <w:pStyle w:val="a4"/>
        <w:numPr>
          <w:ilvl w:val="0"/>
          <w:numId w:val="1"/>
        </w:numPr>
        <w:jc w:val="both"/>
        <w:rPr>
          <w:sz w:val="24"/>
          <w:szCs w:val="23"/>
        </w:rPr>
      </w:pPr>
      <w:r w:rsidRPr="00A824C0">
        <w:rPr>
          <w:sz w:val="24"/>
          <w:szCs w:val="23"/>
        </w:rPr>
        <w:t>конкурс інноваційних проектів;</w:t>
      </w:r>
    </w:p>
    <w:p w:rsidR="005911E3" w:rsidRPr="00A824C0" w:rsidRDefault="005911E3" w:rsidP="005911E3">
      <w:pPr>
        <w:pStyle w:val="a4"/>
        <w:numPr>
          <w:ilvl w:val="0"/>
          <w:numId w:val="1"/>
        </w:numPr>
        <w:jc w:val="both"/>
        <w:rPr>
          <w:sz w:val="24"/>
          <w:szCs w:val="23"/>
        </w:rPr>
      </w:pPr>
      <w:r w:rsidRPr="00A824C0">
        <w:rPr>
          <w:sz w:val="24"/>
          <w:szCs w:val="23"/>
        </w:rPr>
        <w:t>навчальний тренінг щодо інноваційної діяльності.</w:t>
      </w:r>
    </w:p>
    <w:p w:rsidR="005911E3" w:rsidRPr="00A824C0" w:rsidRDefault="005911E3" w:rsidP="005911E3">
      <w:pPr>
        <w:jc w:val="both"/>
        <w:rPr>
          <w:sz w:val="24"/>
          <w:szCs w:val="23"/>
        </w:rPr>
      </w:pPr>
    </w:p>
    <w:p w:rsidR="00980DCB" w:rsidRPr="00A824C0" w:rsidRDefault="00A824C0" w:rsidP="00A824C0">
      <w:pPr>
        <w:ind w:left="360"/>
        <w:jc w:val="both"/>
        <w:rPr>
          <w:b/>
          <w:i/>
          <w:sz w:val="24"/>
          <w:szCs w:val="23"/>
        </w:rPr>
      </w:pPr>
      <w:r w:rsidRPr="00A824C0">
        <w:rPr>
          <w:b/>
          <w:i/>
          <w:sz w:val="24"/>
          <w:szCs w:val="23"/>
        </w:rPr>
        <w:t xml:space="preserve">Щодо </w:t>
      </w:r>
      <w:r>
        <w:rPr>
          <w:b/>
          <w:i/>
          <w:sz w:val="24"/>
          <w:szCs w:val="23"/>
        </w:rPr>
        <w:t>круглого столу</w:t>
      </w:r>
    </w:p>
    <w:p w:rsidR="00A824C0" w:rsidRDefault="00A824C0" w:rsidP="00A824C0">
      <w:pPr>
        <w:ind w:firstLine="360"/>
        <w:jc w:val="both"/>
        <w:rPr>
          <w:sz w:val="24"/>
          <w:szCs w:val="23"/>
        </w:rPr>
      </w:pPr>
      <w:r>
        <w:rPr>
          <w:sz w:val="24"/>
          <w:szCs w:val="23"/>
        </w:rPr>
        <w:t>До участі у заході запрошуються представники закладів вищої освіти, наукових установ, наукових парків, інших інноваційних структур, громадських організацій та реального сектора економіки, до сфери інтересів яких належать питання академічного підприємництва та комерціалізації інноваційної продукції. За результатами круглого столу планується опублікування тез доповідей в електронному вигляді.</w:t>
      </w:r>
    </w:p>
    <w:p w:rsidR="00A824C0" w:rsidRDefault="00A824C0" w:rsidP="00A824C0">
      <w:pPr>
        <w:ind w:firstLine="360"/>
        <w:jc w:val="both"/>
        <w:rPr>
          <w:sz w:val="24"/>
          <w:szCs w:val="23"/>
        </w:rPr>
      </w:pPr>
      <w:r>
        <w:rPr>
          <w:sz w:val="24"/>
          <w:szCs w:val="23"/>
        </w:rPr>
        <w:t xml:space="preserve">У разі зацікавленості, просимо до 18:00 10 квітня 2019 року заповнити гугл-форму за посиланням: </w:t>
      </w:r>
      <w:hyperlink r:id="rId5" w:history="1">
        <w:r w:rsidRPr="00885AFA">
          <w:rPr>
            <w:rStyle w:val="a3"/>
            <w:sz w:val="24"/>
            <w:szCs w:val="23"/>
          </w:rPr>
          <w:t>https://goo.gl/efR8kB</w:t>
        </w:r>
      </w:hyperlink>
      <w:r>
        <w:rPr>
          <w:sz w:val="24"/>
          <w:szCs w:val="23"/>
        </w:rPr>
        <w:t xml:space="preserve">, тези доповіді прикріпити до гугл-форми або надіслати на електронну пошту: </w:t>
      </w:r>
      <w:hyperlink r:id="rId6" w:history="1">
        <w:r w:rsidRPr="00885AFA">
          <w:rPr>
            <w:rStyle w:val="a3"/>
            <w:sz w:val="24"/>
            <w:szCs w:val="23"/>
          </w:rPr>
          <w:t>directorate.innovation@gmail.com</w:t>
        </w:r>
      </w:hyperlink>
      <w:r>
        <w:rPr>
          <w:sz w:val="24"/>
          <w:szCs w:val="23"/>
        </w:rPr>
        <w:t>.</w:t>
      </w:r>
    </w:p>
    <w:p w:rsidR="00A824C0" w:rsidRDefault="004627CE" w:rsidP="00A824C0">
      <w:pPr>
        <w:ind w:firstLine="360"/>
        <w:jc w:val="both"/>
        <w:rPr>
          <w:sz w:val="24"/>
          <w:szCs w:val="23"/>
        </w:rPr>
      </w:pPr>
      <w:r>
        <w:rPr>
          <w:sz w:val="24"/>
          <w:szCs w:val="23"/>
        </w:rPr>
        <w:t>Заявки та тези доповіді, надіслані пізніше зазначеної дати, розглядатись не будуть.</w:t>
      </w:r>
    </w:p>
    <w:p w:rsidR="004627CE" w:rsidRDefault="004627CE" w:rsidP="00A824C0">
      <w:pPr>
        <w:ind w:firstLine="360"/>
        <w:jc w:val="both"/>
        <w:rPr>
          <w:sz w:val="24"/>
          <w:szCs w:val="23"/>
        </w:rPr>
      </w:pPr>
      <w:r>
        <w:rPr>
          <w:sz w:val="24"/>
          <w:szCs w:val="23"/>
        </w:rPr>
        <w:t xml:space="preserve">Учать у заході </w:t>
      </w:r>
      <w:r w:rsidR="0041134B" w:rsidRPr="0041134B">
        <w:rPr>
          <w:sz w:val="24"/>
          <w:szCs w:val="23"/>
        </w:rPr>
        <w:t>безкоштовна. Витрати на відрядження покриваються за рахунок учасників.</w:t>
      </w:r>
    </w:p>
    <w:p w:rsidR="0041134B" w:rsidRDefault="0041134B" w:rsidP="00A824C0">
      <w:pPr>
        <w:ind w:firstLine="360"/>
        <w:jc w:val="both"/>
        <w:rPr>
          <w:sz w:val="24"/>
          <w:szCs w:val="23"/>
        </w:rPr>
      </w:pPr>
      <w:r>
        <w:rPr>
          <w:sz w:val="24"/>
          <w:szCs w:val="23"/>
        </w:rPr>
        <w:t>Контактний телефон</w:t>
      </w:r>
      <w:r w:rsidR="00315ADC">
        <w:rPr>
          <w:sz w:val="24"/>
          <w:szCs w:val="23"/>
        </w:rPr>
        <w:t>:</w:t>
      </w:r>
      <w:r>
        <w:rPr>
          <w:sz w:val="24"/>
          <w:szCs w:val="23"/>
        </w:rPr>
        <w:t xml:space="preserve"> +38 (044) 287-82-00, звертатися до: Оксани Двигун, </w:t>
      </w:r>
      <w:hyperlink r:id="rId7" w:history="1">
        <w:r w:rsidRPr="00885AFA">
          <w:rPr>
            <w:rStyle w:val="a3"/>
            <w:sz w:val="24"/>
            <w:szCs w:val="23"/>
          </w:rPr>
          <w:t>ov.dvigun@gmail.com</w:t>
        </w:r>
      </w:hyperlink>
      <w:r>
        <w:rPr>
          <w:sz w:val="24"/>
          <w:szCs w:val="23"/>
        </w:rPr>
        <w:t xml:space="preserve"> та Олени Максимової, </w:t>
      </w:r>
      <w:hyperlink r:id="rId8" w:history="1">
        <w:r w:rsidRPr="00885AFA">
          <w:rPr>
            <w:rStyle w:val="a3"/>
            <w:sz w:val="24"/>
            <w:szCs w:val="23"/>
          </w:rPr>
          <w:t>maksimova@mon.gov.ua</w:t>
        </w:r>
      </w:hyperlink>
      <w:r>
        <w:rPr>
          <w:sz w:val="24"/>
          <w:szCs w:val="23"/>
        </w:rPr>
        <w:t>.</w:t>
      </w:r>
    </w:p>
    <w:p w:rsidR="0041134B" w:rsidRDefault="0041134B" w:rsidP="00A824C0">
      <w:pPr>
        <w:ind w:firstLine="360"/>
        <w:jc w:val="both"/>
        <w:rPr>
          <w:sz w:val="24"/>
          <w:szCs w:val="23"/>
        </w:rPr>
      </w:pPr>
    </w:p>
    <w:p w:rsidR="0041134B" w:rsidRPr="0041134B" w:rsidRDefault="0041134B" w:rsidP="00A824C0">
      <w:pPr>
        <w:ind w:firstLine="360"/>
        <w:jc w:val="both"/>
        <w:rPr>
          <w:b/>
          <w:i/>
          <w:sz w:val="24"/>
          <w:szCs w:val="23"/>
        </w:rPr>
      </w:pPr>
      <w:r w:rsidRPr="0041134B">
        <w:rPr>
          <w:b/>
          <w:i/>
          <w:sz w:val="24"/>
          <w:szCs w:val="23"/>
        </w:rPr>
        <w:t>Щодо конкурсу стартап проектів</w:t>
      </w:r>
    </w:p>
    <w:p w:rsidR="0041134B" w:rsidRDefault="0041134B" w:rsidP="00A824C0">
      <w:pPr>
        <w:ind w:firstLine="360"/>
        <w:jc w:val="both"/>
        <w:rPr>
          <w:sz w:val="24"/>
          <w:szCs w:val="23"/>
        </w:rPr>
      </w:pPr>
      <w:r>
        <w:rPr>
          <w:sz w:val="24"/>
          <w:szCs w:val="23"/>
        </w:rPr>
        <w:t>Участь у конкурсі можуть взяти проекти, представлені закладами вищої освіти, науковими установами національних академій наук або міністерств, а також закладами професійної (професійно-технічної) освіти. Стартап проекти мають бути спрямовані на пошук бізнес-моделі, що дозволить швидко вийти на ринок та масштабувати новостворені продукти/ послуги. До участі у конкурсі допускаються проекти на стадії готовності не менш як прототип.</w:t>
      </w:r>
    </w:p>
    <w:p w:rsidR="0041134B" w:rsidRDefault="0041134B" w:rsidP="00A824C0">
      <w:pPr>
        <w:ind w:firstLine="360"/>
        <w:jc w:val="both"/>
        <w:rPr>
          <w:sz w:val="24"/>
          <w:szCs w:val="23"/>
          <w:lang w:val="ru-RU"/>
        </w:rPr>
      </w:pPr>
      <w:r>
        <w:rPr>
          <w:sz w:val="24"/>
          <w:szCs w:val="23"/>
        </w:rPr>
        <w:t xml:space="preserve">Конкурс проходитиме за двома напрямами: </w:t>
      </w:r>
      <w:r>
        <w:rPr>
          <w:sz w:val="24"/>
          <w:szCs w:val="23"/>
          <w:lang w:val="en-US"/>
        </w:rPr>
        <w:t>Hardware</w:t>
      </w:r>
      <w:r w:rsidRPr="0041134B">
        <w:rPr>
          <w:sz w:val="24"/>
          <w:szCs w:val="23"/>
          <w:lang w:val="ru-RU"/>
        </w:rPr>
        <w:t xml:space="preserve"> </w:t>
      </w:r>
      <w:r>
        <w:rPr>
          <w:sz w:val="24"/>
          <w:szCs w:val="23"/>
        </w:rPr>
        <w:t xml:space="preserve">стартапи та </w:t>
      </w:r>
      <w:r w:rsidR="00D25EDC">
        <w:rPr>
          <w:sz w:val="24"/>
          <w:szCs w:val="23"/>
          <w:lang w:val="en-US"/>
        </w:rPr>
        <w:t>Software</w:t>
      </w:r>
      <w:r w:rsidR="00D25EDC" w:rsidRPr="00D25EDC">
        <w:rPr>
          <w:sz w:val="24"/>
          <w:szCs w:val="23"/>
          <w:lang w:val="ru-RU"/>
        </w:rPr>
        <w:t xml:space="preserve"> </w:t>
      </w:r>
      <w:r w:rsidR="00D25EDC" w:rsidRPr="00D25EDC">
        <w:rPr>
          <w:sz w:val="24"/>
          <w:szCs w:val="23"/>
        </w:rPr>
        <w:t>стартапи</w:t>
      </w:r>
      <w:r w:rsidR="00D25EDC">
        <w:rPr>
          <w:sz w:val="24"/>
          <w:szCs w:val="23"/>
          <w:lang w:val="ru-RU"/>
        </w:rPr>
        <w:t xml:space="preserve"> (ІТ – </w:t>
      </w:r>
      <w:r w:rsidR="00D25EDC" w:rsidRPr="00D25EDC">
        <w:rPr>
          <w:sz w:val="24"/>
          <w:szCs w:val="23"/>
        </w:rPr>
        <w:t>стартапи</w:t>
      </w:r>
      <w:r w:rsidR="00D25EDC">
        <w:rPr>
          <w:sz w:val="24"/>
          <w:szCs w:val="23"/>
          <w:lang w:val="ru-RU"/>
        </w:rPr>
        <w:t>).</w:t>
      </w:r>
    </w:p>
    <w:p w:rsidR="00D25EDC" w:rsidRDefault="00D25EDC" w:rsidP="00A824C0">
      <w:pPr>
        <w:ind w:firstLine="360"/>
        <w:jc w:val="both"/>
        <w:rPr>
          <w:sz w:val="24"/>
          <w:szCs w:val="23"/>
        </w:rPr>
      </w:pPr>
      <w:r>
        <w:rPr>
          <w:sz w:val="24"/>
          <w:szCs w:val="23"/>
        </w:rPr>
        <w:t>Заявки на конкурс приймаються до 18:00 28 лютого 2019 року.</w:t>
      </w:r>
    </w:p>
    <w:p w:rsidR="00D25EDC" w:rsidRDefault="00D25EDC" w:rsidP="00A824C0">
      <w:pPr>
        <w:ind w:firstLine="360"/>
        <w:jc w:val="both"/>
        <w:rPr>
          <w:sz w:val="24"/>
          <w:szCs w:val="23"/>
        </w:rPr>
      </w:pPr>
      <w:r>
        <w:rPr>
          <w:sz w:val="24"/>
          <w:szCs w:val="23"/>
        </w:rPr>
        <w:t xml:space="preserve">У разі зацікавленості та для підтвердження участі у Конкурсі стартапів в рамках </w:t>
      </w:r>
      <w:r w:rsidRPr="00D25EDC">
        <w:rPr>
          <w:sz w:val="24"/>
          <w:szCs w:val="23"/>
        </w:rPr>
        <w:t>Всеукраїнсько</w:t>
      </w:r>
      <w:r>
        <w:rPr>
          <w:sz w:val="24"/>
          <w:szCs w:val="23"/>
        </w:rPr>
        <w:t>го</w:t>
      </w:r>
      <w:r w:rsidRPr="00D25EDC">
        <w:rPr>
          <w:sz w:val="24"/>
          <w:szCs w:val="23"/>
        </w:rPr>
        <w:t xml:space="preserve"> фестивал</w:t>
      </w:r>
      <w:r>
        <w:rPr>
          <w:sz w:val="24"/>
          <w:szCs w:val="23"/>
        </w:rPr>
        <w:t>ю</w:t>
      </w:r>
      <w:r w:rsidRPr="00D25EDC">
        <w:rPr>
          <w:sz w:val="24"/>
          <w:szCs w:val="23"/>
        </w:rPr>
        <w:t xml:space="preserve"> інновацій</w:t>
      </w:r>
      <w:r>
        <w:rPr>
          <w:sz w:val="24"/>
          <w:szCs w:val="23"/>
        </w:rPr>
        <w:t xml:space="preserve"> – 2019, просимо заповнити гугл-форму за посиланням: </w:t>
      </w:r>
      <w:hyperlink r:id="rId9" w:history="1">
        <w:r w:rsidRPr="00885AFA">
          <w:rPr>
            <w:rStyle w:val="a3"/>
            <w:sz w:val="24"/>
            <w:szCs w:val="23"/>
          </w:rPr>
          <w:t>https://goo.gl/MU1zDc</w:t>
        </w:r>
      </w:hyperlink>
      <w:r>
        <w:rPr>
          <w:sz w:val="24"/>
          <w:szCs w:val="23"/>
        </w:rPr>
        <w:t xml:space="preserve">. опис проекту надсилається додатково на електронну пошту: </w:t>
      </w:r>
      <w:hyperlink r:id="rId10" w:history="1">
        <w:r w:rsidRPr="00885AFA">
          <w:rPr>
            <w:rStyle w:val="a3"/>
            <w:sz w:val="24"/>
            <w:szCs w:val="23"/>
          </w:rPr>
          <w:t>directorate.innovation@gmail.com</w:t>
        </w:r>
      </w:hyperlink>
      <w:r>
        <w:rPr>
          <w:sz w:val="24"/>
          <w:szCs w:val="23"/>
        </w:rPr>
        <w:t xml:space="preserve"> (в темі листа зазначити: Конкурс стартапів_ Назва стартапу).</w:t>
      </w:r>
    </w:p>
    <w:p w:rsidR="00D25EDC" w:rsidRDefault="00D25EDC" w:rsidP="00A824C0">
      <w:pPr>
        <w:ind w:firstLine="360"/>
        <w:jc w:val="both"/>
        <w:rPr>
          <w:sz w:val="24"/>
          <w:szCs w:val="23"/>
        </w:rPr>
      </w:pPr>
      <w:r>
        <w:rPr>
          <w:sz w:val="24"/>
          <w:szCs w:val="23"/>
        </w:rPr>
        <w:t xml:space="preserve">Відбір фіналістів конкурсу триватиме до 22 березня 2019 року. Результати відбору буде оприлюднено на офіційному сайті </w:t>
      </w:r>
      <w:r w:rsidRPr="00A824C0">
        <w:rPr>
          <w:sz w:val="24"/>
          <w:szCs w:val="23"/>
        </w:rPr>
        <w:t>Міністерств</w:t>
      </w:r>
      <w:r>
        <w:rPr>
          <w:sz w:val="24"/>
          <w:szCs w:val="23"/>
        </w:rPr>
        <w:t>а</w:t>
      </w:r>
      <w:r w:rsidRPr="00A824C0">
        <w:rPr>
          <w:sz w:val="24"/>
          <w:szCs w:val="23"/>
        </w:rPr>
        <w:t xml:space="preserve"> освіти і науки України</w:t>
      </w:r>
      <w:r>
        <w:rPr>
          <w:sz w:val="24"/>
          <w:szCs w:val="23"/>
        </w:rPr>
        <w:t xml:space="preserve"> не пізніше 25 березня 2019 року.</w:t>
      </w:r>
    </w:p>
    <w:p w:rsidR="00D25EDC" w:rsidRDefault="00D25EDC" w:rsidP="00A824C0">
      <w:pPr>
        <w:ind w:firstLine="360"/>
        <w:jc w:val="both"/>
        <w:rPr>
          <w:sz w:val="24"/>
          <w:szCs w:val="23"/>
        </w:rPr>
      </w:pPr>
      <w:r>
        <w:rPr>
          <w:sz w:val="24"/>
          <w:szCs w:val="23"/>
        </w:rPr>
        <w:lastRenderedPageBreak/>
        <w:t>Окрім цього, до 30 квітня 2019 року для фіналістів буде проведено додатковий тренінг щодо підготовки презентацій проектів українською та англійською мовами у фіналі конкурсу, який відбудеться у травні 2019 року.</w:t>
      </w:r>
    </w:p>
    <w:p w:rsidR="002643C2" w:rsidRDefault="002643C2" w:rsidP="002643C2">
      <w:pPr>
        <w:ind w:firstLine="360"/>
        <w:jc w:val="both"/>
        <w:rPr>
          <w:sz w:val="24"/>
          <w:szCs w:val="23"/>
        </w:rPr>
      </w:pPr>
      <w:r>
        <w:rPr>
          <w:sz w:val="24"/>
          <w:szCs w:val="23"/>
        </w:rPr>
        <w:t xml:space="preserve">Учать у заході </w:t>
      </w:r>
      <w:r w:rsidRPr="0041134B">
        <w:rPr>
          <w:sz w:val="24"/>
          <w:szCs w:val="23"/>
        </w:rPr>
        <w:t>безкоштовна. Витрати на відрядження покриваються за рахунок учасників.</w:t>
      </w:r>
    </w:p>
    <w:p w:rsidR="00D25EDC" w:rsidRDefault="002643C2" w:rsidP="002643C2">
      <w:pPr>
        <w:ind w:firstLine="360"/>
        <w:jc w:val="both"/>
        <w:rPr>
          <w:sz w:val="24"/>
          <w:szCs w:val="23"/>
          <w:lang w:val="ru-RU"/>
        </w:rPr>
      </w:pPr>
      <w:r>
        <w:rPr>
          <w:sz w:val="24"/>
          <w:szCs w:val="23"/>
        </w:rPr>
        <w:t>Контактний телефон</w:t>
      </w:r>
      <w:r w:rsidR="00315ADC">
        <w:rPr>
          <w:sz w:val="24"/>
          <w:szCs w:val="23"/>
        </w:rPr>
        <w:t>:</w:t>
      </w:r>
      <w:r>
        <w:rPr>
          <w:sz w:val="24"/>
          <w:szCs w:val="23"/>
        </w:rPr>
        <w:t xml:space="preserve"> +38 (044) 287-82-17, звертатися до: Олени Харіної, </w:t>
      </w:r>
      <w:hyperlink r:id="rId11" w:history="1">
        <w:r w:rsidRPr="00885AFA">
          <w:rPr>
            <w:rStyle w:val="a3"/>
            <w:sz w:val="24"/>
            <w:szCs w:val="23"/>
          </w:rPr>
          <w:t>kharina@mon.gov.ua</w:t>
        </w:r>
      </w:hyperlink>
      <w:r>
        <w:rPr>
          <w:sz w:val="24"/>
          <w:szCs w:val="23"/>
        </w:rPr>
        <w:t xml:space="preserve"> та Юлії Лихачової, </w:t>
      </w:r>
      <w:hyperlink r:id="rId12" w:history="1">
        <w:r w:rsidRPr="00885AFA">
          <w:rPr>
            <w:rStyle w:val="a3"/>
            <w:sz w:val="24"/>
            <w:szCs w:val="23"/>
          </w:rPr>
          <w:t>yu</w:t>
        </w:r>
        <w:r w:rsidRPr="00885AFA">
          <w:rPr>
            <w:rStyle w:val="a3"/>
            <w:sz w:val="24"/>
            <w:szCs w:val="23"/>
            <w:lang w:val="en-US"/>
          </w:rPr>
          <w:t>l</w:t>
        </w:r>
        <w:r w:rsidRPr="00885AFA">
          <w:rPr>
            <w:rStyle w:val="a3"/>
            <w:sz w:val="24"/>
            <w:szCs w:val="23"/>
          </w:rPr>
          <w:t>ia.</w:t>
        </w:r>
        <w:r w:rsidRPr="00885AFA">
          <w:rPr>
            <w:rStyle w:val="a3"/>
            <w:sz w:val="24"/>
            <w:szCs w:val="23"/>
            <w:lang w:val="en-US"/>
          </w:rPr>
          <w:t>lykhachova</w:t>
        </w:r>
        <w:r w:rsidRPr="00885AFA">
          <w:rPr>
            <w:rStyle w:val="a3"/>
            <w:sz w:val="24"/>
            <w:szCs w:val="23"/>
            <w:lang w:val="ru-RU"/>
          </w:rPr>
          <w:t>@</w:t>
        </w:r>
        <w:r w:rsidRPr="00885AFA">
          <w:rPr>
            <w:rStyle w:val="a3"/>
            <w:sz w:val="24"/>
            <w:szCs w:val="23"/>
            <w:lang w:val="en-US"/>
          </w:rPr>
          <w:t>mon</w:t>
        </w:r>
        <w:r w:rsidRPr="00885AFA">
          <w:rPr>
            <w:rStyle w:val="a3"/>
            <w:sz w:val="24"/>
            <w:szCs w:val="23"/>
            <w:lang w:val="ru-RU"/>
          </w:rPr>
          <w:t>.</w:t>
        </w:r>
        <w:r w:rsidRPr="00885AFA">
          <w:rPr>
            <w:rStyle w:val="a3"/>
            <w:sz w:val="24"/>
            <w:szCs w:val="23"/>
            <w:lang w:val="en-US"/>
          </w:rPr>
          <w:t>gov</w:t>
        </w:r>
        <w:r w:rsidRPr="00885AFA">
          <w:rPr>
            <w:rStyle w:val="a3"/>
            <w:sz w:val="24"/>
            <w:szCs w:val="23"/>
            <w:lang w:val="ru-RU"/>
          </w:rPr>
          <w:t>.</w:t>
        </w:r>
        <w:r w:rsidRPr="00885AFA">
          <w:rPr>
            <w:rStyle w:val="a3"/>
            <w:sz w:val="24"/>
            <w:szCs w:val="23"/>
            <w:lang w:val="en-US"/>
          </w:rPr>
          <w:t>ua</w:t>
        </w:r>
      </w:hyperlink>
      <w:r w:rsidRPr="002643C2">
        <w:rPr>
          <w:sz w:val="24"/>
          <w:szCs w:val="23"/>
          <w:lang w:val="ru-RU"/>
        </w:rPr>
        <w:t>.</w:t>
      </w:r>
    </w:p>
    <w:p w:rsidR="002643C2" w:rsidRDefault="002643C2" w:rsidP="002643C2">
      <w:pPr>
        <w:ind w:firstLine="360"/>
        <w:jc w:val="both"/>
        <w:rPr>
          <w:sz w:val="24"/>
          <w:szCs w:val="23"/>
          <w:lang w:val="ru-RU"/>
        </w:rPr>
      </w:pPr>
    </w:p>
    <w:p w:rsidR="002643C2" w:rsidRPr="002643C2" w:rsidRDefault="002643C2" w:rsidP="002643C2">
      <w:pPr>
        <w:ind w:firstLine="360"/>
        <w:jc w:val="both"/>
        <w:rPr>
          <w:b/>
          <w:i/>
          <w:sz w:val="24"/>
          <w:szCs w:val="23"/>
        </w:rPr>
      </w:pPr>
      <w:r w:rsidRPr="002643C2">
        <w:rPr>
          <w:b/>
          <w:i/>
          <w:sz w:val="24"/>
          <w:szCs w:val="23"/>
        </w:rPr>
        <w:t>Щодо конкурсу інноваційних проектів</w:t>
      </w:r>
    </w:p>
    <w:p w:rsidR="002643C2" w:rsidRDefault="002643C2" w:rsidP="002643C2">
      <w:pPr>
        <w:ind w:firstLine="360"/>
        <w:jc w:val="both"/>
        <w:rPr>
          <w:sz w:val="24"/>
          <w:szCs w:val="23"/>
        </w:rPr>
      </w:pPr>
      <w:r>
        <w:rPr>
          <w:sz w:val="24"/>
          <w:szCs w:val="23"/>
        </w:rPr>
        <w:t>Участь у конкурсі можуть взяти проекти, представлені закладами вищої освіти, науковими установами національних академій наук або міністерств, а також закладами професійної (професійно-технічної) освіти та спрямовані на створення й реалізацію інноваційного продукту. Інноваційний проект має містити у собі такі структурні елементи: визначені цілі та задачі; комплекс конкретних досліджень і розробок; економічне, ресурсне та організаційне обґрунтування. ДО участі у конкурсі допускаються проекти на стадії готовності не менш як дослідний зразок.</w:t>
      </w:r>
    </w:p>
    <w:p w:rsidR="002643C2" w:rsidRDefault="002643C2" w:rsidP="002643C2">
      <w:pPr>
        <w:ind w:firstLine="360"/>
        <w:jc w:val="both"/>
        <w:rPr>
          <w:sz w:val="24"/>
          <w:szCs w:val="23"/>
        </w:rPr>
      </w:pPr>
      <w:r>
        <w:rPr>
          <w:sz w:val="24"/>
          <w:szCs w:val="23"/>
        </w:rPr>
        <w:t>Заявки на конкурс приймаються до 18:00 28 лютого 2019 року.</w:t>
      </w:r>
    </w:p>
    <w:p w:rsidR="002643C2" w:rsidRPr="002643C2" w:rsidRDefault="002643C2" w:rsidP="002643C2">
      <w:pPr>
        <w:ind w:firstLine="360"/>
        <w:jc w:val="both"/>
        <w:rPr>
          <w:sz w:val="24"/>
          <w:szCs w:val="23"/>
          <w:lang w:val="ru-RU"/>
        </w:rPr>
      </w:pPr>
      <w:r>
        <w:rPr>
          <w:sz w:val="24"/>
          <w:szCs w:val="23"/>
        </w:rPr>
        <w:t xml:space="preserve">У разі зацікавленості та для підтвердження участі у Конкурсі інноваційних проектів в рамках </w:t>
      </w:r>
      <w:r w:rsidRPr="00D25EDC">
        <w:rPr>
          <w:sz w:val="24"/>
          <w:szCs w:val="23"/>
        </w:rPr>
        <w:t>Всеукраїнсько</w:t>
      </w:r>
      <w:r>
        <w:rPr>
          <w:sz w:val="24"/>
          <w:szCs w:val="23"/>
        </w:rPr>
        <w:t>го</w:t>
      </w:r>
      <w:r w:rsidRPr="00D25EDC">
        <w:rPr>
          <w:sz w:val="24"/>
          <w:szCs w:val="23"/>
        </w:rPr>
        <w:t xml:space="preserve"> фестивал</w:t>
      </w:r>
      <w:r>
        <w:rPr>
          <w:sz w:val="24"/>
          <w:szCs w:val="23"/>
        </w:rPr>
        <w:t>ю</w:t>
      </w:r>
      <w:r w:rsidRPr="00D25EDC">
        <w:rPr>
          <w:sz w:val="24"/>
          <w:szCs w:val="23"/>
        </w:rPr>
        <w:t xml:space="preserve"> інновацій</w:t>
      </w:r>
      <w:r>
        <w:rPr>
          <w:sz w:val="24"/>
          <w:szCs w:val="23"/>
        </w:rPr>
        <w:t xml:space="preserve"> – 2019, просимо заповнити </w:t>
      </w:r>
      <w:proofErr w:type="spellStart"/>
      <w:r>
        <w:rPr>
          <w:sz w:val="24"/>
          <w:szCs w:val="23"/>
        </w:rPr>
        <w:t>гугл</w:t>
      </w:r>
      <w:proofErr w:type="spellEnd"/>
      <w:r>
        <w:rPr>
          <w:sz w:val="24"/>
          <w:szCs w:val="23"/>
        </w:rPr>
        <w:t xml:space="preserve">-форму за посиланням: </w:t>
      </w:r>
      <w:hyperlink r:id="rId13" w:history="1">
        <w:r w:rsidRPr="00885AFA">
          <w:rPr>
            <w:rStyle w:val="a3"/>
            <w:sz w:val="24"/>
            <w:szCs w:val="23"/>
          </w:rPr>
          <w:t>https:/</w:t>
        </w:r>
        <w:r w:rsidRPr="002643C2">
          <w:rPr>
            <w:rStyle w:val="a3"/>
            <w:sz w:val="24"/>
            <w:szCs w:val="23"/>
            <w:lang w:val="ru-RU"/>
          </w:rPr>
          <w:t>/</w:t>
        </w:r>
        <w:r w:rsidRPr="00885AFA">
          <w:rPr>
            <w:rStyle w:val="a3"/>
            <w:sz w:val="24"/>
            <w:szCs w:val="23"/>
            <w:lang w:val="en-US"/>
          </w:rPr>
          <w:t>goo</w:t>
        </w:r>
        <w:r w:rsidRPr="002643C2">
          <w:rPr>
            <w:rStyle w:val="a3"/>
            <w:sz w:val="24"/>
            <w:szCs w:val="23"/>
            <w:lang w:val="ru-RU"/>
          </w:rPr>
          <w:t>.</w:t>
        </w:r>
        <w:proofErr w:type="spellStart"/>
        <w:r w:rsidRPr="00885AFA">
          <w:rPr>
            <w:rStyle w:val="a3"/>
            <w:sz w:val="24"/>
            <w:szCs w:val="23"/>
            <w:lang w:val="en-US"/>
          </w:rPr>
          <w:t>gl</w:t>
        </w:r>
        <w:proofErr w:type="spellEnd"/>
        <w:r w:rsidRPr="002643C2">
          <w:rPr>
            <w:rStyle w:val="a3"/>
            <w:sz w:val="24"/>
            <w:szCs w:val="23"/>
            <w:lang w:val="ru-RU"/>
          </w:rPr>
          <w:t>/</w:t>
        </w:r>
        <w:proofErr w:type="spellStart"/>
        <w:r w:rsidRPr="00885AFA">
          <w:rPr>
            <w:rStyle w:val="a3"/>
            <w:sz w:val="24"/>
            <w:szCs w:val="23"/>
            <w:lang w:val="en-US"/>
          </w:rPr>
          <w:t>Qr</w:t>
        </w:r>
        <w:proofErr w:type="spellEnd"/>
        <w:r w:rsidRPr="002643C2">
          <w:rPr>
            <w:rStyle w:val="a3"/>
            <w:sz w:val="24"/>
            <w:szCs w:val="23"/>
            <w:lang w:val="ru-RU"/>
          </w:rPr>
          <w:t>6</w:t>
        </w:r>
        <w:proofErr w:type="spellStart"/>
        <w:r w:rsidRPr="00885AFA">
          <w:rPr>
            <w:rStyle w:val="a3"/>
            <w:sz w:val="24"/>
            <w:szCs w:val="23"/>
            <w:lang w:val="en-US"/>
          </w:rPr>
          <w:t>Wg</w:t>
        </w:r>
        <w:proofErr w:type="spellEnd"/>
        <w:r w:rsidRPr="002643C2">
          <w:rPr>
            <w:rStyle w:val="a3"/>
            <w:sz w:val="24"/>
            <w:szCs w:val="23"/>
            <w:lang w:val="ru-RU"/>
          </w:rPr>
          <w:t>8</w:t>
        </w:r>
      </w:hyperlink>
      <w:r w:rsidRPr="002643C2">
        <w:rPr>
          <w:sz w:val="24"/>
          <w:szCs w:val="23"/>
          <w:lang w:val="ru-RU"/>
        </w:rPr>
        <w:t>.</w:t>
      </w:r>
    </w:p>
    <w:p w:rsidR="002643C2" w:rsidRDefault="002643C2" w:rsidP="002643C2">
      <w:pPr>
        <w:ind w:firstLine="360"/>
        <w:jc w:val="both"/>
        <w:rPr>
          <w:sz w:val="24"/>
          <w:szCs w:val="23"/>
        </w:rPr>
      </w:pPr>
      <w:r>
        <w:rPr>
          <w:sz w:val="24"/>
          <w:szCs w:val="23"/>
        </w:rPr>
        <w:t xml:space="preserve">Відбір фіналістів конкурсу триватиме до 22 березня 2019 року. Результати відбору будуть оприлюднені на офіційному сайті </w:t>
      </w:r>
      <w:r w:rsidRPr="00A824C0">
        <w:rPr>
          <w:sz w:val="24"/>
          <w:szCs w:val="23"/>
        </w:rPr>
        <w:t>Міністерств</w:t>
      </w:r>
      <w:r>
        <w:rPr>
          <w:sz w:val="24"/>
          <w:szCs w:val="23"/>
        </w:rPr>
        <w:t>а</w:t>
      </w:r>
      <w:r w:rsidRPr="00A824C0">
        <w:rPr>
          <w:sz w:val="24"/>
          <w:szCs w:val="23"/>
        </w:rPr>
        <w:t xml:space="preserve"> освіти і науки України</w:t>
      </w:r>
      <w:r>
        <w:rPr>
          <w:sz w:val="24"/>
          <w:szCs w:val="23"/>
        </w:rPr>
        <w:t xml:space="preserve"> не пізніше 25 березня 2019 року.</w:t>
      </w:r>
      <w:r w:rsidR="00315ADC">
        <w:rPr>
          <w:sz w:val="24"/>
          <w:szCs w:val="23"/>
        </w:rPr>
        <w:t xml:space="preserve"> Фіналістам потрібно буде підготувати презентації проектів.</w:t>
      </w:r>
    </w:p>
    <w:p w:rsidR="002643C2" w:rsidRPr="002643C2" w:rsidRDefault="00315ADC" w:rsidP="002643C2">
      <w:pPr>
        <w:ind w:firstLine="360"/>
        <w:jc w:val="both"/>
        <w:rPr>
          <w:sz w:val="24"/>
          <w:szCs w:val="23"/>
        </w:rPr>
      </w:pPr>
      <w:r>
        <w:rPr>
          <w:sz w:val="24"/>
          <w:szCs w:val="23"/>
        </w:rPr>
        <w:t xml:space="preserve">Учать у заході </w:t>
      </w:r>
      <w:r w:rsidRPr="0041134B">
        <w:rPr>
          <w:sz w:val="24"/>
          <w:szCs w:val="23"/>
        </w:rPr>
        <w:t>безкоштовна. Витрати на відрядження покриваються за рахунок учасників.</w:t>
      </w:r>
    </w:p>
    <w:p w:rsidR="00A824C0" w:rsidRDefault="00315ADC" w:rsidP="00315ADC">
      <w:pPr>
        <w:ind w:firstLine="360"/>
        <w:jc w:val="both"/>
        <w:rPr>
          <w:sz w:val="24"/>
          <w:szCs w:val="23"/>
        </w:rPr>
      </w:pPr>
      <w:r>
        <w:rPr>
          <w:sz w:val="24"/>
          <w:szCs w:val="23"/>
        </w:rPr>
        <w:t xml:space="preserve">Контактний телефон: +38 (044) 287-82-18 або +38 (044) 287-82-16, звертатись до: Андрія Петровського, </w:t>
      </w:r>
      <w:hyperlink r:id="rId14" w:history="1">
        <w:r w:rsidRPr="00885AFA">
          <w:rPr>
            <w:rStyle w:val="a3"/>
            <w:sz w:val="24"/>
            <w:szCs w:val="23"/>
          </w:rPr>
          <w:t>petrovskyy@mon.gov.ua</w:t>
        </w:r>
      </w:hyperlink>
      <w:r>
        <w:rPr>
          <w:sz w:val="24"/>
          <w:szCs w:val="23"/>
        </w:rPr>
        <w:t xml:space="preserve"> та Миколи </w:t>
      </w:r>
      <w:proofErr w:type="spellStart"/>
      <w:r>
        <w:rPr>
          <w:sz w:val="24"/>
          <w:szCs w:val="23"/>
        </w:rPr>
        <w:t>Вольвача</w:t>
      </w:r>
      <w:proofErr w:type="spellEnd"/>
      <w:r>
        <w:rPr>
          <w:sz w:val="24"/>
          <w:szCs w:val="23"/>
        </w:rPr>
        <w:t xml:space="preserve">, </w:t>
      </w:r>
      <w:hyperlink r:id="rId15" w:history="1">
        <w:r w:rsidRPr="00885AFA">
          <w:rPr>
            <w:rStyle w:val="a3"/>
            <w:sz w:val="24"/>
            <w:szCs w:val="23"/>
          </w:rPr>
          <w:t>volvach@mon.gov.ua</w:t>
        </w:r>
      </w:hyperlink>
      <w:r>
        <w:rPr>
          <w:sz w:val="24"/>
          <w:szCs w:val="23"/>
        </w:rPr>
        <w:t>.</w:t>
      </w:r>
    </w:p>
    <w:p w:rsidR="00315ADC" w:rsidRDefault="00315ADC" w:rsidP="00315ADC">
      <w:pPr>
        <w:ind w:firstLine="360"/>
        <w:jc w:val="both"/>
        <w:rPr>
          <w:sz w:val="24"/>
          <w:szCs w:val="23"/>
        </w:rPr>
      </w:pPr>
    </w:p>
    <w:p w:rsidR="00315ADC" w:rsidRDefault="00315ADC" w:rsidP="00315ADC">
      <w:pPr>
        <w:ind w:firstLine="360"/>
        <w:jc w:val="both"/>
        <w:rPr>
          <w:b/>
          <w:i/>
          <w:sz w:val="24"/>
          <w:szCs w:val="23"/>
        </w:rPr>
      </w:pPr>
      <w:r w:rsidRPr="00315ADC">
        <w:rPr>
          <w:b/>
          <w:i/>
          <w:sz w:val="24"/>
          <w:szCs w:val="23"/>
        </w:rPr>
        <w:t>Щодо навчального тренінгу з інноваційної діяльності</w:t>
      </w:r>
    </w:p>
    <w:p w:rsidR="00315ADC" w:rsidRDefault="00315ADC" w:rsidP="00315ADC">
      <w:pPr>
        <w:ind w:firstLine="360"/>
        <w:jc w:val="both"/>
        <w:rPr>
          <w:sz w:val="24"/>
          <w:szCs w:val="23"/>
        </w:rPr>
      </w:pPr>
      <w:r>
        <w:rPr>
          <w:sz w:val="24"/>
          <w:szCs w:val="23"/>
        </w:rPr>
        <w:t xml:space="preserve">У разі зацікавленості та для підтвердження участі у навчальних тренінгах, спрямованих на розвиток навичок в сфері інноваційної діяльності, в рамках </w:t>
      </w:r>
      <w:r w:rsidRPr="00D25EDC">
        <w:rPr>
          <w:sz w:val="24"/>
          <w:szCs w:val="23"/>
        </w:rPr>
        <w:t>Всеукраїнсько</w:t>
      </w:r>
      <w:r>
        <w:rPr>
          <w:sz w:val="24"/>
          <w:szCs w:val="23"/>
        </w:rPr>
        <w:t>го</w:t>
      </w:r>
      <w:r w:rsidRPr="00D25EDC">
        <w:rPr>
          <w:sz w:val="24"/>
          <w:szCs w:val="23"/>
        </w:rPr>
        <w:t xml:space="preserve"> фестивал</w:t>
      </w:r>
      <w:r>
        <w:rPr>
          <w:sz w:val="24"/>
          <w:szCs w:val="23"/>
        </w:rPr>
        <w:t>ю</w:t>
      </w:r>
      <w:r w:rsidRPr="00D25EDC">
        <w:rPr>
          <w:sz w:val="24"/>
          <w:szCs w:val="23"/>
        </w:rPr>
        <w:t xml:space="preserve"> інновацій</w:t>
      </w:r>
      <w:r>
        <w:rPr>
          <w:sz w:val="24"/>
          <w:szCs w:val="23"/>
        </w:rPr>
        <w:t xml:space="preserve"> – 2019, просимо заповнити гугл-форму за посиланням: </w:t>
      </w:r>
      <w:hyperlink r:id="rId16" w:history="1">
        <w:r w:rsidRPr="00885AFA">
          <w:rPr>
            <w:rStyle w:val="a3"/>
            <w:sz w:val="24"/>
            <w:szCs w:val="23"/>
          </w:rPr>
          <w:t>https://goo.gl/XMFLW1</w:t>
        </w:r>
      </w:hyperlink>
      <w:r>
        <w:rPr>
          <w:sz w:val="24"/>
          <w:szCs w:val="23"/>
        </w:rPr>
        <w:t>.</w:t>
      </w:r>
    </w:p>
    <w:p w:rsidR="00315ADC" w:rsidRPr="00315ADC" w:rsidRDefault="00315ADC" w:rsidP="00315ADC">
      <w:pPr>
        <w:ind w:firstLine="360"/>
        <w:jc w:val="both"/>
        <w:rPr>
          <w:sz w:val="24"/>
          <w:szCs w:val="23"/>
        </w:rPr>
      </w:pPr>
    </w:p>
    <w:p w:rsidR="00212E24" w:rsidRPr="00A824C0" w:rsidRDefault="00212E24" w:rsidP="00212E24">
      <w:pPr>
        <w:ind w:firstLine="360"/>
        <w:jc w:val="both"/>
        <w:rPr>
          <w:sz w:val="24"/>
          <w:szCs w:val="23"/>
        </w:rPr>
      </w:pPr>
      <w:r w:rsidRPr="00A824C0">
        <w:rPr>
          <w:sz w:val="24"/>
          <w:szCs w:val="23"/>
        </w:rPr>
        <w:t xml:space="preserve">Запрошуємо до участі у Всеукраїнському фестивалі інновацій та просимо </w:t>
      </w:r>
      <w:r w:rsidR="00784581">
        <w:rPr>
          <w:sz w:val="24"/>
          <w:szCs w:val="23"/>
        </w:rPr>
        <w:t xml:space="preserve">повідоми про Вашу </w:t>
      </w:r>
      <w:r w:rsidRPr="00A824C0">
        <w:rPr>
          <w:sz w:val="24"/>
          <w:szCs w:val="23"/>
        </w:rPr>
        <w:t xml:space="preserve">участі </w:t>
      </w:r>
      <w:r w:rsidR="00784581">
        <w:rPr>
          <w:sz w:val="24"/>
          <w:szCs w:val="23"/>
        </w:rPr>
        <w:t>у</w:t>
      </w:r>
      <w:r w:rsidRPr="00A824C0">
        <w:rPr>
          <w:sz w:val="24"/>
          <w:szCs w:val="23"/>
        </w:rPr>
        <w:t xml:space="preserve"> заход</w:t>
      </w:r>
      <w:r w:rsidR="00784581">
        <w:rPr>
          <w:sz w:val="24"/>
          <w:szCs w:val="23"/>
        </w:rPr>
        <w:t>і</w:t>
      </w:r>
      <w:r w:rsidRPr="00A824C0">
        <w:rPr>
          <w:sz w:val="24"/>
          <w:szCs w:val="23"/>
        </w:rPr>
        <w:t>.</w:t>
      </w:r>
    </w:p>
    <w:p w:rsidR="00980DCB" w:rsidRPr="00A824C0" w:rsidRDefault="00980DCB" w:rsidP="00523B7A">
      <w:pPr>
        <w:jc w:val="both"/>
        <w:rPr>
          <w:sz w:val="24"/>
          <w:szCs w:val="23"/>
        </w:rPr>
      </w:pPr>
    </w:p>
    <w:p w:rsidR="00212E24" w:rsidRPr="00A824C0" w:rsidRDefault="00784581" w:rsidP="00523B7A">
      <w:pPr>
        <w:jc w:val="both"/>
        <w:rPr>
          <w:sz w:val="24"/>
          <w:szCs w:val="23"/>
        </w:rPr>
      </w:pPr>
      <w:r>
        <w:rPr>
          <w:sz w:val="24"/>
          <w:szCs w:val="23"/>
        </w:rPr>
        <w:t>З повагою,</w:t>
      </w:r>
      <w:bookmarkStart w:id="0" w:name="_GoBack"/>
      <w:bookmarkEnd w:id="0"/>
    </w:p>
    <w:p w:rsidR="00212E24" w:rsidRPr="00A824C0" w:rsidRDefault="00212E24" w:rsidP="00523B7A">
      <w:pPr>
        <w:jc w:val="both"/>
        <w:rPr>
          <w:sz w:val="24"/>
          <w:szCs w:val="23"/>
        </w:rPr>
      </w:pPr>
    </w:p>
    <w:p w:rsidR="00980DCB" w:rsidRPr="00A824C0" w:rsidRDefault="00980DCB" w:rsidP="00980DCB">
      <w:pPr>
        <w:jc w:val="both"/>
        <w:rPr>
          <w:sz w:val="24"/>
          <w:szCs w:val="23"/>
        </w:rPr>
      </w:pPr>
      <w:r w:rsidRPr="00A824C0">
        <w:rPr>
          <w:sz w:val="24"/>
          <w:szCs w:val="23"/>
        </w:rPr>
        <w:t>Заступник проректора</w:t>
      </w:r>
    </w:p>
    <w:p w:rsidR="00980DCB" w:rsidRPr="00A824C0" w:rsidRDefault="00980DCB" w:rsidP="00980DCB">
      <w:pPr>
        <w:jc w:val="both"/>
        <w:rPr>
          <w:sz w:val="24"/>
          <w:szCs w:val="23"/>
        </w:rPr>
      </w:pPr>
      <w:r w:rsidRPr="00A824C0">
        <w:rPr>
          <w:sz w:val="24"/>
          <w:szCs w:val="23"/>
        </w:rPr>
        <w:t>з наукової роботи</w:t>
      </w:r>
      <w:r w:rsidRPr="00A824C0">
        <w:rPr>
          <w:sz w:val="24"/>
          <w:szCs w:val="23"/>
        </w:rPr>
        <w:tab/>
      </w:r>
      <w:r w:rsidRPr="00A824C0">
        <w:rPr>
          <w:sz w:val="24"/>
          <w:szCs w:val="23"/>
        </w:rPr>
        <w:tab/>
      </w:r>
      <w:r w:rsidRPr="00A824C0">
        <w:rPr>
          <w:sz w:val="24"/>
          <w:szCs w:val="23"/>
        </w:rPr>
        <w:tab/>
      </w:r>
      <w:r w:rsidRPr="00A824C0">
        <w:rPr>
          <w:sz w:val="24"/>
          <w:szCs w:val="23"/>
        </w:rPr>
        <w:tab/>
      </w:r>
      <w:r w:rsidRPr="00A824C0">
        <w:rPr>
          <w:sz w:val="24"/>
          <w:szCs w:val="23"/>
        </w:rPr>
        <w:tab/>
      </w:r>
      <w:r w:rsidR="00A824C0" w:rsidRPr="00A824C0">
        <w:rPr>
          <w:sz w:val="24"/>
          <w:szCs w:val="23"/>
        </w:rPr>
        <w:tab/>
      </w:r>
      <w:r w:rsidRPr="00A824C0">
        <w:rPr>
          <w:sz w:val="24"/>
          <w:szCs w:val="23"/>
        </w:rPr>
        <w:tab/>
      </w:r>
      <w:r w:rsidRPr="00A824C0">
        <w:rPr>
          <w:sz w:val="24"/>
          <w:szCs w:val="23"/>
        </w:rPr>
        <w:tab/>
      </w:r>
      <w:r w:rsidR="00200C91" w:rsidRPr="00A824C0">
        <w:rPr>
          <w:sz w:val="24"/>
          <w:szCs w:val="23"/>
        </w:rPr>
        <w:tab/>
      </w:r>
      <w:r w:rsidRPr="00A824C0">
        <w:rPr>
          <w:sz w:val="24"/>
          <w:szCs w:val="23"/>
        </w:rPr>
        <w:t>Барбаш В.А.</w:t>
      </w:r>
    </w:p>
    <w:sectPr w:rsidR="00980DCB" w:rsidRPr="00A824C0" w:rsidSect="005911E3">
      <w:pgSz w:w="11909" w:h="16834" w:code="9"/>
      <w:pgMar w:top="1134" w:right="850" w:bottom="1134" w:left="1701" w:header="720" w:footer="72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538F"/>
    <w:multiLevelType w:val="hybridMultilevel"/>
    <w:tmpl w:val="ACA4A854"/>
    <w:lvl w:ilvl="0" w:tplc="DBBEC07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283989"/>
    <w:rsid w:val="00030D05"/>
    <w:rsid w:val="000339B1"/>
    <w:rsid w:val="00034416"/>
    <w:rsid w:val="000350FD"/>
    <w:rsid w:val="00043AC8"/>
    <w:rsid w:val="0004709C"/>
    <w:rsid w:val="00051B7E"/>
    <w:rsid w:val="00054E35"/>
    <w:rsid w:val="000561F5"/>
    <w:rsid w:val="00056B38"/>
    <w:rsid w:val="000840A9"/>
    <w:rsid w:val="00084B3C"/>
    <w:rsid w:val="00092178"/>
    <w:rsid w:val="000B1031"/>
    <w:rsid w:val="000B70C7"/>
    <w:rsid w:val="000B75A4"/>
    <w:rsid w:val="000C102F"/>
    <w:rsid w:val="000C266D"/>
    <w:rsid w:val="000C76E7"/>
    <w:rsid w:val="000F0396"/>
    <w:rsid w:val="000F1550"/>
    <w:rsid w:val="000F1CA0"/>
    <w:rsid w:val="0010417A"/>
    <w:rsid w:val="00106617"/>
    <w:rsid w:val="00111A09"/>
    <w:rsid w:val="001179BF"/>
    <w:rsid w:val="0012250E"/>
    <w:rsid w:val="00124157"/>
    <w:rsid w:val="00135E74"/>
    <w:rsid w:val="00136273"/>
    <w:rsid w:val="001406C5"/>
    <w:rsid w:val="00140CD9"/>
    <w:rsid w:val="00140DC0"/>
    <w:rsid w:val="00145B31"/>
    <w:rsid w:val="001528A1"/>
    <w:rsid w:val="001552A6"/>
    <w:rsid w:val="00155716"/>
    <w:rsid w:val="00161508"/>
    <w:rsid w:val="00163171"/>
    <w:rsid w:val="00167BD5"/>
    <w:rsid w:val="001A0A1E"/>
    <w:rsid w:val="001A6082"/>
    <w:rsid w:val="001B4C87"/>
    <w:rsid w:val="001C0138"/>
    <w:rsid w:val="001E0686"/>
    <w:rsid w:val="001F4A68"/>
    <w:rsid w:val="001F73B1"/>
    <w:rsid w:val="00200C91"/>
    <w:rsid w:val="002067DF"/>
    <w:rsid w:val="00210C9A"/>
    <w:rsid w:val="00211AB6"/>
    <w:rsid w:val="00212E24"/>
    <w:rsid w:val="002147FA"/>
    <w:rsid w:val="00236654"/>
    <w:rsid w:val="00236EEA"/>
    <w:rsid w:val="00250BF9"/>
    <w:rsid w:val="002643C2"/>
    <w:rsid w:val="00273141"/>
    <w:rsid w:val="00276C58"/>
    <w:rsid w:val="002829A3"/>
    <w:rsid w:val="00283989"/>
    <w:rsid w:val="00284866"/>
    <w:rsid w:val="002871D5"/>
    <w:rsid w:val="002B4E34"/>
    <w:rsid w:val="002C3411"/>
    <w:rsid w:val="002D0C97"/>
    <w:rsid w:val="002F4481"/>
    <w:rsid w:val="003007D7"/>
    <w:rsid w:val="00305A03"/>
    <w:rsid w:val="00306705"/>
    <w:rsid w:val="003076F7"/>
    <w:rsid w:val="00315ADC"/>
    <w:rsid w:val="00316EF0"/>
    <w:rsid w:val="00326690"/>
    <w:rsid w:val="00331DF0"/>
    <w:rsid w:val="0033463A"/>
    <w:rsid w:val="00340923"/>
    <w:rsid w:val="00361F0E"/>
    <w:rsid w:val="00363AA5"/>
    <w:rsid w:val="00377267"/>
    <w:rsid w:val="003935CF"/>
    <w:rsid w:val="003A15C8"/>
    <w:rsid w:val="003B42F4"/>
    <w:rsid w:val="003C1370"/>
    <w:rsid w:val="0040514F"/>
    <w:rsid w:val="0041134B"/>
    <w:rsid w:val="0041291E"/>
    <w:rsid w:val="00424A02"/>
    <w:rsid w:val="0042543F"/>
    <w:rsid w:val="004345B8"/>
    <w:rsid w:val="00441283"/>
    <w:rsid w:val="0044761E"/>
    <w:rsid w:val="00450269"/>
    <w:rsid w:val="004511E1"/>
    <w:rsid w:val="004515F8"/>
    <w:rsid w:val="00461845"/>
    <w:rsid w:val="004627CE"/>
    <w:rsid w:val="00466176"/>
    <w:rsid w:val="00466708"/>
    <w:rsid w:val="0046746E"/>
    <w:rsid w:val="00470FBE"/>
    <w:rsid w:val="0048389E"/>
    <w:rsid w:val="00485080"/>
    <w:rsid w:val="00486054"/>
    <w:rsid w:val="004878FA"/>
    <w:rsid w:val="004A5427"/>
    <w:rsid w:val="004D220F"/>
    <w:rsid w:val="005214EF"/>
    <w:rsid w:val="00522C9F"/>
    <w:rsid w:val="00523B7A"/>
    <w:rsid w:val="005332B1"/>
    <w:rsid w:val="005407B9"/>
    <w:rsid w:val="00546CFA"/>
    <w:rsid w:val="00547A7F"/>
    <w:rsid w:val="00552C00"/>
    <w:rsid w:val="005806E9"/>
    <w:rsid w:val="0059059C"/>
    <w:rsid w:val="005911E3"/>
    <w:rsid w:val="005A20B9"/>
    <w:rsid w:val="005A38A5"/>
    <w:rsid w:val="005D7DBD"/>
    <w:rsid w:val="005E6A06"/>
    <w:rsid w:val="005E6EB5"/>
    <w:rsid w:val="00602133"/>
    <w:rsid w:val="00606DE6"/>
    <w:rsid w:val="0061118D"/>
    <w:rsid w:val="0062106C"/>
    <w:rsid w:val="006305B3"/>
    <w:rsid w:val="00637AD1"/>
    <w:rsid w:val="00640E93"/>
    <w:rsid w:val="00644981"/>
    <w:rsid w:val="00650E75"/>
    <w:rsid w:val="0065244C"/>
    <w:rsid w:val="00656536"/>
    <w:rsid w:val="00661DA4"/>
    <w:rsid w:val="00667A81"/>
    <w:rsid w:val="0067074C"/>
    <w:rsid w:val="00676D25"/>
    <w:rsid w:val="006B4830"/>
    <w:rsid w:val="006B6DBF"/>
    <w:rsid w:val="006C1649"/>
    <w:rsid w:val="006C2392"/>
    <w:rsid w:val="006C3D30"/>
    <w:rsid w:val="006C3DF2"/>
    <w:rsid w:val="006D7F07"/>
    <w:rsid w:val="006F3931"/>
    <w:rsid w:val="006F7BEA"/>
    <w:rsid w:val="007013A4"/>
    <w:rsid w:val="007311F3"/>
    <w:rsid w:val="00740CE1"/>
    <w:rsid w:val="00742217"/>
    <w:rsid w:val="00751243"/>
    <w:rsid w:val="00753099"/>
    <w:rsid w:val="00784581"/>
    <w:rsid w:val="007910D3"/>
    <w:rsid w:val="0079552A"/>
    <w:rsid w:val="007A1CAE"/>
    <w:rsid w:val="007C6FC8"/>
    <w:rsid w:val="007D319C"/>
    <w:rsid w:val="007D75B0"/>
    <w:rsid w:val="007E4807"/>
    <w:rsid w:val="007E74CA"/>
    <w:rsid w:val="007F11A2"/>
    <w:rsid w:val="007F21EC"/>
    <w:rsid w:val="008056C3"/>
    <w:rsid w:val="00835C5D"/>
    <w:rsid w:val="00837528"/>
    <w:rsid w:val="00857A14"/>
    <w:rsid w:val="00871E69"/>
    <w:rsid w:val="008926B7"/>
    <w:rsid w:val="00894023"/>
    <w:rsid w:val="00894661"/>
    <w:rsid w:val="0089467F"/>
    <w:rsid w:val="008B63E8"/>
    <w:rsid w:val="008C0516"/>
    <w:rsid w:val="008D06A5"/>
    <w:rsid w:val="008D73F8"/>
    <w:rsid w:val="008F25C0"/>
    <w:rsid w:val="008F567B"/>
    <w:rsid w:val="0091035D"/>
    <w:rsid w:val="00916A51"/>
    <w:rsid w:val="009220A0"/>
    <w:rsid w:val="009247CC"/>
    <w:rsid w:val="00927195"/>
    <w:rsid w:val="009449AF"/>
    <w:rsid w:val="00954AC0"/>
    <w:rsid w:val="00967BD4"/>
    <w:rsid w:val="00972F60"/>
    <w:rsid w:val="00976FBF"/>
    <w:rsid w:val="00980DCB"/>
    <w:rsid w:val="00981C89"/>
    <w:rsid w:val="009A7572"/>
    <w:rsid w:val="009A7B8C"/>
    <w:rsid w:val="009B549C"/>
    <w:rsid w:val="009C2A3A"/>
    <w:rsid w:val="009C5084"/>
    <w:rsid w:val="009D4B61"/>
    <w:rsid w:val="009E5A2C"/>
    <w:rsid w:val="00A11C24"/>
    <w:rsid w:val="00A1536C"/>
    <w:rsid w:val="00A15E3A"/>
    <w:rsid w:val="00A16BC2"/>
    <w:rsid w:val="00A37EF5"/>
    <w:rsid w:val="00A421AF"/>
    <w:rsid w:val="00A544FD"/>
    <w:rsid w:val="00A54A3D"/>
    <w:rsid w:val="00A62D79"/>
    <w:rsid w:val="00A64824"/>
    <w:rsid w:val="00A7381B"/>
    <w:rsid w:val="00A824C0"/>
    <w:rsid w:val="00AA2B29"/>
    <w:rsid w:val="00AA504E"/>
    <w:rsid w:val="00AB1338"/>
    <w:rsid w:val="00AB4B17"/>
    <w:rsid w:val="00AE194A"/>
    <w:rsid w:val="00AE311D"/>
    <w:rsid w:val="00AF2946"/>
    <w:rsid w:val="00AF3D7E"/>
    <w:rsid w:val="00B01EF0"/>
    <w:rsid w:val="00B0205F"/>
    <w:rsid w:val="00B06442"/>
    <w:rsid w:val="00B318CE"/>
    <w:rsid w:val="00B37BF4"/>
    <w:rsid w:val="00B43F38"/>
    <w:rsid w:val="00B71282"/>
    <w:rsid w:val="00B87DAA"/>
    <w:rsid w:val="00BA0B96"/>
    <w:rsid w:val="00BA26AF"/>
    <w:rsid w:val="00BD1059"/>
    <w:rsid w:val="00BE62FF"/>
    <w:rsid w:val="00C03622"/>
    <w:rsid w:val="00C1018C"/>
    <w:rsid w:val="00C10EC4"/>
    <w:rsid w:val="00C1124E"/>
    <w:rsid w:val="00C20394"/>
    <w:rsid w:val="00C241E1"/>
    <w:rsid w:val="00C312EB"/>
    <w:rsid w:val="00C42EC4"/>
    <w:rsid w:val="00C51796"/>
    <w:rsid w:val="00C6303F"/>
    <w:rsid w:val="00C6498E"/>
    <w:rsid w:val="00C76E50"/>
    <w:rsid w:val="00C95C4F"/>
    <w:rsid w:val="00C95FDF"/>
    <w:rsid w:val="00CA289A"/>
    <w:rsid w:val="00CA30B5"/>
    <w:rsid w:val="00CA58C3"/>
    <w:rsid w:val="00CE2038"/>
    <w:rsid w:val="00CF18C0"/>
    <w:rsid w:val="00D00B1C"/>
    <w:rsid w:val="00D00E31"/>
    <w:rsid w:val="00D03CF8"/>
    <w:rsid w:val="00D14EB7"/>
    <w:rsid w:val="00D16084"/>
    <w:rsid w:val="00D16C4A"/>
    <w:rsid w:val="00D25EDC"/>
    <w:rsid w:val="00D32D8F"/>
    <w:rsid w:val="00D764BC"/>
    <w:rsid w:val="00D76603"/>
    <w:rsid w:val="00D92FB2"/>
    <w:rsid w:val="00D971F1"/>
    <w:rsid w:val="00DA7531"/>
    <w:rsid w:val="00DB595E"/>
    <w:rsid w:val="00DC0848"/>
    <w:rsid w:val="00DF77C7"/>
    <w:rsid w:val="00E06E5F"/>
    <w:rsid w:val="00E25D2F"/>
    <w:rsid w:val="00E51EC5"/>
    <w:rsid w:val="00E55F19"/>
    <w:rsid w:val="00E566C4"/>
    <w:rsid w:val="00E76A81"/>
    <w:rsid w:val="00E8143B"/>
    <w:rsid w:val="00E827BA"/>
    <w:rsid w:val="00E82E04"/>
    <w:rsid w:val="00EA2C1A"/>
    <w:rsid w:val="00EA44BA"/>
    <w:rsid w:val="00EB48CD"/>
    <w:rsid w:val="00ED074F"/>
    <w:rsid w:val="00ED6E92"/>
    <w:rsid w:val="00EE1628"/>
    <w:rsid w:val="00EF622F"/>
    <w:rsid w:val="00EF6E9C"/>
    <w:rsid w:val="00F04463"/>
    <w:rsid w:val="00F16BBC"/>
    <w:rsid w:val="00F17F61"/>
    <w:rsid w:val="00F20DBC"/>
    <w:rsid w:val="00F23F4B"/>
    <w:rsid w:val="00F37F0F"/>
    <w:rsid w:val="00F44E39"/>
    <w:rsid w:val="00F46DE2"/>
    <w:rsid w:val="00F55FA6"/>
    <w:rsid w:val="00F849BF"/>
    <w:rsid w:val="00F9262C"/>
    <w:rsid w:val="00FA4811"/>
    <w:rsid w:val="00FB0FDA"/>
    <w:rsid w:val="00FB2CEC"/>
    <w:rsid w:val="00FC12BD"/>
    <w:rsid w:val="00FC4D79"/>
    <w:rsid w:val="00FC5366"/>
    <w:rsid w:val="00FC6F8E"/>
    <w:rsid w:val="00FD3617"/>
    <w:rsid w:val="00FE5974"/>
    <w:rsid w:val="00FF1D89"/>
    <w:rsid w:val="00FF4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DFFE3"/>
  <w15:docId w15:val="{F2368B42-D8FF-40F5-8049-F3B7F6F9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C97"/>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23B7A"/>
    <w:rPr>
      <w:color w:val="0000FF"/>
      <w:u w:val="single"/>
    </w:rPr>
  </w:style>
  <w:style w:type="paragraph" w:styleId="a4">
    <w:name w:val="List Paragraph"/>
    <w:basedOn w:val="a"/>
    <w:uiPriority w:val="34"/>
    <w:qFormat/>
    <w:rsid w:val="00591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0722">
      <w:bodyDiv w:val="1"/>
      <w:marLeft w:val="0"/>
      <w:marRight w:val="0"/>
      <w:marTop w:val="0"/>
      <w:marBottom w:val="0"/>
      <w:divBdr>
        <w:top w:val="none" w:sz="0" w:space="0" w:color="auto"/>
        <w:left w:val="none" w:sz="0" w:space="0" w:color="auto"/>
        <w:bottom w:val="none" w:sz="0" w:space="0" w:color="auto"/>
        <w:right w:val="none" w:sz="0" w:space="0" w:color="auto"/>
      </w:divBdr>
    </w:div>
    <w:div w:id="405148495">
      <w:bodyDiv w:val="1"/>
      <w:marLeft w:val="0"/>
      <w:marRight w:val="0"/>
      <w:marTop w:val="0"/>
      <w:marBottom w:val="0"/>
      <w:divBdr>
        <w:top w:val="none" w:sz="0" w:space="0" w:color="auto"/>
        <w:left w:val="none" w:sz="0" w:space="0" w:color="auto"/>
        <w:bottom w:val="none" w:sz="0" w:space="0" w:color="auto"/>
        <w:right w:val="none" w:sz="0" w:space="0" w:color="auto"/>
      </w:divBdr>
    </w:div>
    <w:div w:id="448934680">
      <w:bodyDiv w:val="1"/>
      <w:marLeft w:val="0"/>
      <w:marRight w:val="0"/>
      <w:marTop w:val="0"/>
      <w:marBottom w:val="0"/>
      <w:divBdr>
        <w:top w:val="none" w:sz="0" w:space="0" w:color="auto"/>
        <w:left w:val="none" w:sz="0" w:space="0" w:color="auto"/>
        <w:bottom w:val="none" w:sz="0" w:space="0" w:color="auto"/>
        <w:right w:val="none" w:sz="0" w:space="0" w:color="auto"/>
      </w:divBdr>
    </w:div>
    <w:div w:id="791939822">
      <w:bodyDiv w:val="1"/>
      <w:marLeft w:val="0"/>
      <w:marRight w:val="0"/>
      <w:marTop w:val="0"/>
      <w:marBottom w:val="0"/>
      <w:divBdr>
        <w:top w:val="none" w:sz="0" w:space="0" w:color="auto"/>
        <w:left w:val="none" w:sz="0" w:space="0" w:color="auto"/>
        <w:bottom w:val="none" w:sz="0" w:space="0" w:color="auto"/>
        <w:right w:val="none" w:sz="0" w:space="0" w:color="auto"/>
      </w:divBdr>
    </w:div>
    <w:div w:id="810053785">
      <w:bodyDiv w:val="1"/>
      <w:marLeft w:val="0"/>
      <w:marRight w:val="0"/>
      <w:marTop w:val="0"/>
      <w:marBottom w:val="0"/>
      <w:divBdr>
        <w:top w:val="none" w:sz="0" w:space="0" w:color="auto"/>
        <w:left w:val="none" w:sz="0" w:space="0" w:color="auto"/>
        <w:bottom w:val="none" w:sz="0" w:space="0" w:color="auto"/>
        <w:right w:val="none" w:sz="0" w:space="0" w:color="auto"/>
      </w:divBdr>
    </w:div>
    <w:div w:id="910971485">
      <w:bodyDiv w:val="1"/>
      <w:marLeft w:val="0"/>
      <w:marRight w:val="0"/>
      <w:marTop w:val="0"/>
      <w:marBottom w:val="0"/>
      <w:divBdr>
        <w:top w:val="none" w:sz="0" w:space="0" w:color="auto"/>
        <w:left w:val="none" w:sz="0" w:space="0" w:color="auto"/>
        <w:bottom w:val="none" w:sz="0" w:space="0" w:color="auto"/>
        <w:right w:val="none" w:sz="0" w:space="0" w:color="auto"/>
      </w:divBdr>
    </w:div>
    <w:div w:id="925847502">
      <w:bodyDiv w:val="1"/>
      <w:marLeft w:val="0"/>
      <w:marRight w:val="0"/>
      <w:marTop w:val="0"/>
      <w:marBottom w:val="0"/>
      <w:divBdr>
        <w:top w:val="none" w:sz="0" w:space="0" w:color="auto"/>
        <w:left w:val="none" w:sz="0" w:space="0" w:color="auto"/>
        <w:bottom w:val="none" w:sz="0" w:space="0" w:color="auto"/>
        <w:right w:val="none" w:sz="0" w:space="0" w:color="auto"/>
      </w:divBdr>
    </w:div>
    <w:div w:id="1355351462">
      <w:bodyDiv w:val="1"/>
      <w:marLeft w:val="0"/>
      <w:marRight w:val="0"/>
      <w:marTop w:val="0"/>
      <w:marBottom w:val="0"/>
      <w:divBdr>
        <w:top w:val="none" w:sz="0" w:space="0" w:color="auto"/>
        <w:left w:val="none" w:sz="0" w:space="0" w:color="auto"/>
        <w:bottom w:val="none" w:sz="0" w:space="0" w:color="auto"/>
        <w:right w:val="none" w:sz="0" w:space="0" w:color="auto"/>
      </w:divBdr>
    </w:div>
    <w:div w:id="212383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ksimova@mon.gov.ua" TargetMode="External"/><Relationship Id="rId13" Type="http://schemas.openxmlformats.org/officeDocument/2006/relationships/hyperlink" Target="https://goo.gl/Qr6Wg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v.dvigun@gmail.com" TargetMode="External"/><Relationship Id="rId12" Type="http://schemas.openxmlformats.org/officeDocument/2006/relationships/hyperlink" Target="mailto:yulia.lykhachova@mon.gov.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oo.gl/XMFLW1" TargetMode="External"/><Relationship Id="rId1" Type="http://schemas.openxmlformats.org/officeDocument/2006/relationships/numbering" Target="numbering.xml"/><Relationship Id="rId6" Type="http://schemas.openxmlformats.org/officeDocument/2006/relationships/hyperlink" Target="mailto:directorate.innovation@gmail.com" TargetMode="External"/><Relationship Id="rId11" Type="http://schemas.openxmlformats.org/officeDocument/2006/relationships/hyperlink" Target="mailto:kharina@mon.gov.ua" TargetMode="External"/><Relationship Id="rId5" Type="http://schemas.openxmlformats.org/officeDocument/2006/relationships/hyperlink" Target="https://goo.gl/efR8kB" TargetMode="External"/><Relationship Id="rId15" Type="http://schemas.openxmlformats.org/officeDocument/2006/relationships/hyperlink" Target="mailto:volvach@mon.gov.ua" TargetMode="External"/><Relationship Id="rId10" Type="http://schemas.openxmlformats.org/officeDocument/2006/relationships/hyperlink" Target="mailto:directorate.innovation@gmail.com" TargetMode="External"/><Relationship Id="rId4" Type="http://schemas.openxmlformats.org/officeDocument/2006/relationships/webSettings" Target="webSettings.xml"/><Relationship Id="rId9" Type="http://schemas.openxmlformats.org/officeDocument/2006/relationships/hyperlink" Target="https://goo.gl/MU1zDc" TargetMode="External"/><Relationship Id="rId14" Type="http://schemas.openxmlformats.org/officeDocument/2006/relationships/hyperlink" Target="mailto:petrovskyy@mon.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843</Words>
  <Characters>4808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Директорам інститутів</vt:lpstr>
    </vt:vector>
  </TitlesOfParts>
  <Company>Научный парк</Company>
  <LinksUpToDate>false</LinksUpToDate>
  <CharactersWithSpaces>5640</CharactersWithSpaces>
  <SharedDoc>false</SharedDoc>
  <HLinks>
    <vt:vector size="12" baseType="variant">
      <vt:variant>
        <vt:i4>4128855</vt:i4>
      </vt:variant>
      <vt:variant>
        <vt:i4>3</vt:i4>
      </vt:variant>
      <vt:variant>
        <vt:i4>0</vt:i4>
      </vt:variant>
      <vt:variant>
        <vt:i4>5</vt:i4>
      </vt:variant>
      <vt:variant>
        <vt:lpwstr>mailto:komerc.patent@kpi.ua</vt:lpwstr>
      </vt:variant>
      <vt:variant>
        <vt:lpwstr/>
      </vt:variant>
      <vt:variant>
        <vt:i4>1572987</vt:i4>
      </vt:variant>
      <vt:variant>
        <vt:i4>0</vt:i4>
      </vt:variant>
      <vt:variant>
        <vt:i4>0</vt:i4>
      </vt:variant>
      <vt:variant>
        <vt:i4>5</vt:i4>
      </vt:variant>
      <vt:variant>
        <vt:lpwstr>mailto:o.oresh@kpi.ua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Директорам інститутів</dc:title>
  <dc:subject/>
  <dc:creator>Юлия Осипова</dc:creator>
  <cp:keywords/>
  <dc:description/>
  <cp:lastModifiedBy>Пользователь</cp:lastModifiedBy>
  <cp:revision>5</cp:revision>
  <dcterms:created xsi:type="dcterms:W3CDTF">2019-01-22T08:18:00Z</dcterms:created>
  <dcterms:modified xsi:type="dcterms:W3CDTF">2019-01-22T09:59:00Z</dcterms:modified>
</cp:coreProperties>
</file>